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يوسف بن عبد الرحمن بن عبد العزيز بن عبد الغنى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يوسف بن عبد الرحمن بن عبد العزيز بن عبد الغنى التميمي
</w:t>
      </w:r>
    </w:p>
    <w:p>
      <w:pPr/>
      <w:r>
        <w:rPr/>
        <w:t xml:space="preserve">عبد الله بن يوسف بن عبد الرحمن بن عبد العزيز بن عبد الغنى التميمي: </w:t>
      </w:r>
    </w:p>
    <w:p/>
    <w:p>
      <w:pPr/>
      <w:r>
        <w:rPr/>
        <w:t xml:space="preserve">أبو محمد، بن أبي الحجاج الفاسي المولد، الإسكندري الدار، العدل، تفقه بالإسكندرية على مذهب الإمام مالك، وشهد بها، وسمع بها من الحافظ أبي طاهر السلفي. وحدث، وجاور بمكة سنين.</w:t>
      </w:r>
    </w:p>
    <w:p/>
    <w:p>
      <w:pPr/>
      <w:r>
        <w:rPr/>
        <w:t xml:space="preserve">وتوفى في السادس والعشرين من ذي الحجة، سنة ثلاث وعشرين وستمائة بالإسكندرية وكان قدمها وله زيادة على عشرين سنة.</w:t>
      </w:r>
    </w:p>
    <w:p/>
    <w:p>
      <w:pPr/>
      <w:r>
        <w:rPr/>
        <w:t xml:space="preserve">ذكره المنذرى في التكملة، وذكر أنه كتب إليه بالإجازة من الإسكندرية، ولم يسمع منه، مع كونه اجتمع به بمصر - وكان قدمها غير مرة - فقال: وكان شيخا صالحا، غزير الدمعة.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2026-08-05T17:17:04+03:00</dcterms:created>
  <dcterms:modified xsi:type="dcterms:W3CDTF">2026-08-05T17:17:04+03:00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