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عبد الله بن خطاب - بخاء معجمة - القرشي السهمي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عبد الله بن خطاب - بخاء معجمة - القرشي السهمي المكي
</w:t>
      </w:r>
    </w:p>
    <w:p>
      <w:pPr/>
      <w:r>
        <w:rPr/>
        <w:t xml:space="preserve">عبد الله بن يوسف بن عبد الله بن خطاب - بخاء معجمة - القرشي السهمي المكي: </w:t>
      </w:r>
    </w:p>
    <w:p/>
    <w:p>
      <w:pPr/>
      <w:r>
        <w:rPr/>
        <w:t xml:space="preserve">أجاز له مع أخيه محمد: الدشتى، والقاضي سليمان بن حمزة، والمطعم، وابن مكتوم، ابن عبد الدائم، وغيرهم، من دمشق في سنة ثلاث عشرة، باستدعاء البرزالي وغيره، وما علمت له سماعا، ولا علمته حدث.</w:t>
      </w:r>
    </w:p>
    <w:p/>
    <w:p>
      <w:pPr/>
      <w:r>
        <w:rPr/>
        <w:t xml:space="preserve">وسألت عنه شيخنا القاضي جمال الدين بن ظهيرة، فقال: كان من مشايخ قريش، يقيم بأرض خالد، من وادى مر.</w:t>
      </w:r>
    </w:p>
    <w:p/>
    <w:p>
      <w:pPr/>
      <w:r>
        <w:rPr/>
        <w:t xml:space="preserve">توفى بعد السبعين وسبعمائة.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2026-08-05T17:35:37+03:00</dcterms:created>
  <dcterms:modified xsi:type="dcterms:W3CDTF">2026-08-05T17:35:37+03:00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