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نهيك المخزومي وقيل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نهيك المخزومي وقيل عبيد الله
</w:t>
      </w:r>
    </w:p>
    <w:p>
      <w:pPr/>
      <w:r>
        <w:rPr/>
        <w:t xml:space="preserve">عبد الله بن أبي نهيك المخزومي، وقيل عبيد الله: </w:t>
      </w:r>
    </w:p>
    <w:p/>
    <w:p>
      <w:pPr/>
      <w:r>
        <w:rPr/>
        <w:t xml:space="preserve">روى عن سعد بن أبي وقاص، حديث: «ليس منا من لم يتغن بالقرآن»، روى عنه ابن أبي مليكة.</w:t>
      </w:r>
    </w:p>
    <w:p/>
    <w:p>
      <w:pPr/>
      <w:r>
        <w:rPr/>
        <w:t xml:space="preserve">روى له أبو داود. وذكره ابن حبان في الثقات. وذكره مسلم بن الحجاج في الطبقة الأولى من تابعى أهل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2026-08-05T17:04:07+03:00</dcterms:created>
  <dcterms:modified xsi:type="dcterms:W3CDTF">2026-08-05T17:04:07+03:00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