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منصور بن محمد بن أحمد بن الحسن بن يوسف الخليفة المستعصم بن المستنصر الظاهر بن الناصر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منصور بن محمد بن أحمد بن الحسن بن يوسف الخليفة المستعصم بن المستنصر الظاهر بن الناصر العباسي
</w:t>
      </w:r>
    </w:p>
    <w:p>
      <w:pPr/>
      <w:r>
        <w:rPr/>
        <w:t xml:space="preserve">عبد الله بن منصور بن محمد بن أحمد بن الحسن بن يوسف، الخليفة المستعصم بن المستنصر الظاهر بن الناصر العباسي: </w:t>
      </w:r>
    </w:p>
    <w:p/>
    <w:p>
      <w:pPr/>
      <w:r>
        <w:rPr/>
        <w:t xml:space="preserve">ولى الخلافة بعد أبيه خمسة عشر عاما، وأشهرا، حتى مات في الحرم سنة ست وخمسين وستمائة، شهيدا مقتولا على أيدي التتر، هولاكو وأصحابه ببغداد، وهو خاتم الخلفاء بها.</w:t>
      </w:r>
    </w:p>
    <w:p/>
    <w:p>
      <w:pPr/>
      <w:r>
        <w:rPr/>
        <w:t xml:space="preserve">ومن المآثر المنسوبة إليه بمكة: عمارة بعض الجانب الشمالى من المسجد الحرام، ومسجد الراية بأعلى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2026-08-05T18:38:48+03:00</dcterms:created>
  <dcterms:modified xsi:type="dcterms:W3CDTF">2026-08-05T18:38:48+03:00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