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التاج الخطيب علي بن عبد الله بن أحمد بن عبد الله بن محمد بن أبي بكر الطبري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التاج الخطيب علي بن عبد الله بن أحمد بن عبد الله بن محمد بن أبي بكر الطبري المكي
</w:t>
      </w:r>
    </w:p>
    <w:p>
      <w:pPr/>
      <w:r>
        <w:rPr/>
        <w:t xml:space="preserve">عبد الله بن التاج الخطيب علي بن عبد الله بن أحمد بن عبد الله بن محمد بن أبي بكر الطبري المكي: </w:t>
      </w:r>
    </w:p>
    <w:p/>
    <w:p>
      <w:pPr/>
      <w:r>
        <w:rPr/>
        <w:t xml:space="preserve">سمع من الزين الطبري، وابن أخيه قاضي مكة شهاب الدين الطبري، خطب مدة طويلة بالمسجد الحرام، نيابة عن أبيه التاج الخطيب، خطيب مكة. وكان خطيبا بليغا.</w:t>
      </w:r>
    </w:p>
    <w:p/>
    <w:p>
      <w:pPr/>
      <w:r>
        <w:rPr/>
        <w:t xml:space="preserve">ومات ليلة التاسع والعشرين من صفر، سنة ثلاث وخمسين وسبعمائة بمكة. ودفن بالمعلاة. هكذا وجدت وفاته بخط ابن البرهان الطبري.</w:t>
      </w:r>
    </w:p>
    <w:p/>
    <w:p>
      <w:pPr/>
      <w:r>
        <w:rPr/>
        <w:t xml:space="preserve">ووجدت في حجر قبره بالمعلاة، وهو بقرب الذي يقال قبر خديجة بنت خويلد رضي الله عنها: أنه توفى يوم مستهل ربيع الأول سنة ثلاث وخمسين. والله أعلم بالصواب.</w:t>
      </w:r>
    </w:p>
    <w:p/>
    <w:p>
      <w:pPr/>
      <w:r>
        <w:rPr/>
        <w:t xml:space="preserve">وبلغني أن مولده بعد العشرين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2026-10-10T04:31:38+03:00</dcterms:created>
  <dcterms:modified xsi:type="dcterms:W3CDTF">2026-10-10T04:31:38+03:00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