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الضياء محمد بن عمر القسطلاني المكي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الضياء محمد بن عمر القسطلاني المكي المالكي
</w:t>
      </w:r>
    </w:p>
    <w:p>
      <w:pPr/>
      <w:r>
        <w:rPr/>
        <w:t xml:space="preserve">عبد الله بن عبد الرحمن بن الضياء محمد بن عمر القسطلاني المكي المالكي: </w:t>
      </w:r>
    </w:p>
    <w:p/>
    <w:p>
      <w:pPr/>
      <w:r>
        <w:rPr/>
        <w:t xml:space="preserve">أخو الشيخ خليل المالكي، سمع من الرضى الطبري بعض الترمذي، وسمع من العز يوسف بن الحسن الزرندي، والشريف أبي عبد الله الفاسي بالمدينة: العوارف للسهروردي، وأجاز له من دمشق جماعة، في سنة ثلاث عشرة، من شيوخ ابن خليل باستدعائه واستدعاء البزرالى، وما علمته حدث.</w:t>
      </w:r>
    </w:p>
    <w:p/>
    <w:p>
      <w:pPr/>
      <w:r>
        <w:rPr/>
        <w:t xml:space="preserve">وذكره البزرالى في تاريخه، وذكر أن العفيف ابن المطري، كتب إليه يذكر أنه ناب في الإمامة عن أخيه، وكان رجلا مباركا فقيها.</w:t>
      </w:r>
    </w:p>
    <w:p/>
    <w:p>
      <w:pPr/>
      <w:r>
        <w:rPr/>
        <w:t xml:space="preserve">توفى يوم عيد النحر من سنة ست وثلاثين وسبعمائة، وهو من أبناء خمس وأربعين.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2026-10-10T05:21:06+03:00</dcterms:created>
  <dcterms:modified xsi:type="dcterms:W3CDTF">2026-10-10T05:21:06+03:00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