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إمام الدين محمد بن الزين محمد بن محمد بن محمد بن أحمد بن علي القسطلاني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إمام الدين محمد بن الزين محمد بن محمد بن محمد بن أحمد بن علي القسطلاني المكي
</w:t>
      </w:r>
    </w:p>
    <w:p>
      <w:pPr/>
      <w:r>
        <w:rPr/>
        <w:t xml:space="preserve">عبد الله بن أحمد بن إمام الدين محمد بن الزين محمد بن محمد بن محمد بن أحمد بن علي القسطلاني المكي: </w:t>
      </w:r>
    </w:p>
    <w:p/>
    <w:p>
      <w:pPr/>
      <w:r>
        <w:rPr/>
        <w:t xml:space="preserve">ورث عن أبيه عقارا كثيرا، وذهب منه. ثم أدركته المنية بعد سنة ثمانية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2026-08-05T17:37:50+03:00</dcterms:created>
  <dcterms:modified xsi:type="dcterms:W3CDTF">2026-08-05T17:37:50+03:00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