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ألطنبغا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ألطنبغا
</w:t>
      </w:r>
    </w:p>
    <w:p>
      <w:pPr/>
      <w:r>
        <w:rPr/>
        <w:t xml:space="preserve">ألطنبغا: </w:t>
      </w:r>
    </w:p>
    <w:p/>
    <w:p>
      <w:pPr/>
      <w:r>
        <w:rPr/>
        <w:t xml:space="preserve">أمير مكة، وجدت بخط الميورقي، أن في سنة سبع وعشرين وستمائة، جاء أمير مكة إلى الطائف، وهو ألطنبغا، فاستفدنا من هذا إمرته على مكة في هذا التاريخ.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2026-08-05T13:04:06+03:00</dcterms:created>
  <dcterms:modified xsi:type="dcterms:W3CDTF">2026-08-05T13:04:06+03:00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