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داود الحضرمي
</w:t>
      </w:r>
    </w:p>
    <w:p>
      <w:pPr>
        <w:jc w:val="start"/>
        <w:bidi/>
      </w:pPr>
      <w:r>
        <w:rPr>
          <w:rFonts w:ascii="arial" w:hAnsi="arial" w:eastAsia="arial" w:cs="arial"/>
          <w:sz w:val="28"/>
          <w:szCs w:val="28"/>
          <w:b w:val="1"/>
          <w:bCs w:val="1"/>
          <w:rtl/>
        </w:rPr>
        <w:t xml:space="preserve">طلحة بن داود الحضرمي
</w:t>
      </w:r>
    </w:p>
    <w:p>
      <w:pPr/>
      <w:r>
        <w:rPr/>
        <w:t xml:space="preserve">طلحة بن داود الحضرمي: </w:t>
      </w:r>
    </w:p>
    <w:p/>
    <w:p>
      <w:pPr/>
      <w:r>
        <w:rPr/>
        <w:t xml:space="preserve">أمير مكة، ذكر ابن جرير الطبري: أن سليمان بن عبد الملك ولاه مكة، بعد عزله خالد بن عبد الله القسرى عنها، في سنة ست وتسعين من الهجرة. ثم عزله عنها في سنة سبع وتسعين بعبد العزبز بن عبد الله بن خالد بن أسد الأموي الآتي ذكره.</w:t>
      </w:r>
    </w:p>
    <w:p/>
    <w:p>
      <w:pPr/>
      <w:r>
        <w:rPr/>
        <w:t xml:space="preserve">وذكر أيضا أن سليمان بن عبد الملك عزله عن مكة في سنة ست وتسعين بعبد العزيز المذكور. وهذا مخالف للأول،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2026-10-10T05:16:49+03:00</dcterms:created>
  <dcterms:modified xsi:type="dcterms:W3CDTF">2026-10-10T05:16:49+03:00</dcterms:modified>
</cp:coreProperties>
</file>

<file path=docProps/custom.xml><?xml version="1.0" encoding="utf-8"?>
<Properties xmlns="http://schemas.openxmlformats.org/officeDocument/2006/custom-properties" xmlns:vt="http://schemas.openxmlformats.org/officeDocument/2006/docPropsVTypes"/>
</file>