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سنان بن عبد الله بن عمر العمري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سنان بن عبد الله بن عمر العمري المكي
</w:t>
      </w:r>
    </w:p>
    <w:p>
      <w:pPr/>
      <w:r>
        <w:rPr/>
        <w:t xml:space="preserve">سنان بن عبد الله بن عمر العمري المكي: </w:t>
      </w:r>
    </w:p>
    <w:p/>
    <w:p>
      <w:pPr/>
      <w:r>
        <w:rPr/>
        <w:t xml:space="preserve">أحد أعيان القواد المعروفين بالعمرة، توفى في عشر الثمانين وسبعمائة ظنا.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2026-08-05T18:17:41+03:00</dcterms:created>
  <dcterms:modified xsi:type="dcterms:W3CDTF">2026-08-05T18:17:41+03:00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