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بن عبد الله بن عمر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بن عبد الله بن عمر العمري المكي
</w:t>
      </w:r>
    </w:p>
    <w:p>
      <w:pPr/>
      <w:r>
        <w:rPr/>
        <w:t xml:space="preserve">سنان بن عبد الله بن عمر العمري المكي: </w:t>
      </w:r>
    </w:p>
    <w:p/>
    <w:p>
      <w:pPr/>
      <w:r>
        <w:rPr/>
        <w:t xml:space="preserve">أحد أعيان القواد المعروفين بالعمرة، توفى في عشر الثمانين وسبعمائة ظنا.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2026-10-10T06:18:36+03:00</dcterms:created>
  <dcterms:modified xsi:type="dcterms:W3CDTF">2026-10-10T06:18:36+03:00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