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زمل الخزاعي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زمل الخزاعي
</w:t>
      </w:r>
    </w:p>
    <w:p>
      <w:pPr/>
      <w:r>
        <w:rPr/>
        <w:t xml:space="preserve">زمل الخزاعي: </w:t>
      </w:r>
    </w:p>
    <w:p/>
    <w:p>
      <w:pPr/>
      <w:r>
        <w:rPr/>
        <w:t xml:space="preserve">ذكره الذهبي، وقال: قص على النبي صلى الله عليه وسلم رؤيا، لا يصح ذلك. وذكره السهيلي. انتهى. ولم يذكره ابن الأثير.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2026-08-05T15:07:06+03:00</dcterms:created>
  <dcterms:modified xsi:type="dcterms:W3CDTF">2026-08-05T15:07:06+03:00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