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عثمان بن حسين العسقلاني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عثمان بن حسين العسقلاني المكي
</w:t>
      </w:r>
    </w:p>
    <w:p>
      <w:pPr/>
      <w:r>
        <w:rPr/>
        <w:t xml:space="preserve">حسين بن عثمان بن حسين العسقلاني المكي: </w:t>
      </w:r>
    </w:p>
    <w:p/>
    <w:p>
      <w:pPr/>
      <w:r>
        <w:rPr/>
        <w:t xml:space="preserve">توفى يوم الأربعاء لأربع ليال بقين من المحرم، سنة ثلاث وتسعين وخمسمائة بمكة. ودفن بالمعلاة. ومن حجر قبره لخصت هذه الترجمة، وهو مترجم فيه: بالشيخ العفيف الصالح.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2026-10-10T09:06:34+03:00</dcterms:created>
  <dcterms:modified xsi:type="dcterms:W3CDTF">2026-10-10T09:06:34+03:00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