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أبي المكارم أحمد بن علي بن أبي راجح محمد بن إدريس العبدري الشيبي الحجبي المكي يلقب بدر الدين
</w:t>
      </w:r>
    </w:p>
    <w:p>
      <w:pPr>
        <w:jc w:val="start"/>
        <w:bidi/>
      </w:pPr>
      <w:r>
        <w:rPr>
          <w:rFonts w:ascii="arial" w:hAnsi="arial" w:eastAsia="arial" w:cs="arial"/>
          <w:sz w:val="28"/>
          <w:szCs w:val="28"/>
          <w:b w:val="1"/>
          <w:bCs w:val="1"/>
          <w:rtl/>
        </w:rPr>
        <w:t xml:space="preserve">حسين بن أبي المكارم أحمد بن علي بن أبي راجح محمد بن إدريس العبدري الشيبي الحجبي المكي يلقب بدر الدين
</w:t>
      </w:r>
    </w:p>
    <w:p>
      <w:pPr/>
      <w:r>
        <w:rPr/>
        <w:t xml:space="preserve">حسين بن أبي المكارم أحمد بن علي بن أبي راجح محمد بن إدريس العبدري الشيبي الحجبي المكي، يلقب بدر الدين: </w:t>
      </w:r>
    </w:p>
    <w:p/>
    <w:p>
      <w:pPr/>
      <w:r>
        <w:rPr/>
        <w:t xml:space="preserve">عانى الاشتغال في العربية والشعر، وله نظم وذكاء، وحفظ غالب البهجة، للإمام زين الدين عمر بن الوردي، في نظم الحاوى الصغير في الفقه، وله كتابة جيدة. ودخل إلى اليمن ومصر طلبا للرزق. وأدركه الأجل بالقاهرة في صفر سنة سبع وعشرين ثمانمائة، وكان قدم إليها في المحرم من هذه السنة مع الحجاج المصريين، وله إحدى وعشرون سنة فيما بلغني.</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2026-08-05T16:31:40+03:00</dcterms:created>
  <dcterms:modified xsi:type="dcterms:W3CDTF">2026-08-05T16:31:40+03:00</dcterms:modified>
</cp:coreProperties>
</file>

<file path=docProps/custom.xml><?xml version="1.0" encoding="utf-8"?>
<Properties xmlns="http://schemas.openxmlformats.org/officeDocument/2006/custom-properties" xmlns:vt="http://schemas.openxmlformats.org/officeDocument/2006/docPropsVTypes"/>
</file>