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محمد بن أبي بكر الشيبي الحجبي المكي يلقب بالبدر ابن 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محمد بن أبي بكر الشيبي الحجبي المكي يلقب بالبدر ابن الجمال
</w:t>
      </w:r>
    </w:p>
    <w:p>
      <w:pPr/>
      <w:r>
        <w:rPr/>
        <w:t xml:space="preserve">حسن بن محمد بن أبي بكر الشيبي الحجبي المكي، يلقب بالبدر ابن الجمال: </w:t>
      </w:r>
    </w:p>
    <w:p/>
    <w:p>
      <w:pPr/>
      <w:r>
        <w:rPr/>
        <w:t xml:space="preserve">سمع بمكة من ابن حبيب وغيره. وبها توفى في جمادى الأولى سنة ثلاث وتسعين وسبعمائة،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2026-08-05T16:23:35+03:00</dcterms:created>
  <dcterms:modified xsi:type="dcterms:W3CDTF">2026-08-05T16:23:35+03:00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