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الصقلى أبو على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الصقلى أبو على الدمشقي
</w:t>
      </w:r>
    </w:p>
    <w:p>
      <w:pPr/>
      <w:r>
        <w:rPr/>
        <w:t xml:space="preserve">الحسن بن علي الصقلى، أبو على الدمشقي: </w:t>
      </w:r>
    </w:p>
    <w:p/>
    <w:p>
      <w:pPr/>
      <w:r>
        <w:rPr/>
        <w:t xml:space="preserve">توفى سنة إحدى وتسعين وثلاثمائة بمكة بعد الحج، كما ذكر ابن الأكفانى، ولم يذكر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2026-10-10T10:11:01+03:00</dcterms:created>
  <dcterms:modified xsi:type="dcterms:W3CDTF">2026-10-10T10:11:01+03:00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