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أحمد بن علي المكي يلقب بدر الدين. يعرف بالحدوى بدال مهملة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أحمد بن علي المكي يلقب بدر الدين. يعرف بالحدوى بدال مهملة
</w:t>
      </w:r>
    </w:p>
    <w:p>
      <w:pPr/>
      <w:r>
        <w:rPr/>
        <w:t xml:space="preserve">حسن بن أحمد بن علي المكي: يلقب بدر الدين. يعرف بالحدوى، بدال مهملة: </w:t>
      </w:r>
    </w:p>
    <w:p/>
    <w:p>
      <w:pPr/>
      <w:r>
        <w:rPr/>
        <w:t xml:space="preserve">كان أحد التجار بمكة. ولم أدر متى مات، إلا أنه كان حيا في سنة ثلاث وخمسين وسبعمائة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2026-10-10T11:11:48+03:00</dcterms:created>
  <dcterms:modified xsi:type="dcterms:W3CDTF">2026-10-10T11:11:48+03:00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