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أحمد بن إبراهيم بن أحمد بن فراس المكي أبو محمد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أحمد بن إبراهيم بن أحمد بن فراس المكي أبو محمد العطار
</w:t>
      </w:r>
    </w:p>
    <w:p>
      <w:pPr/>
      <w:r>
        <w:rPr/>
        <w:t xml:space="preserve">الحسن بن أحمد بن إبراهيم بن أحمد بن فراس المكي، أبو محمد العطار: </w:t>
      </w:r>
    </w:p>
    <w:p/>
    <w:p>
      <w:pPr/>
      <w:r>
        <w:rPr/>
        <w:t xml:space="preserve">سمع أبا حفص عمر بن محمد الجمحي وغيره. وتوفى في محرم سنة اثنتين وعشرين وأربعمائة بمكة.</w:t>
      </w:r>
    </w:p>
    <w:p/>
    <w:p>
      <w:pPr/>
      <w:r>
        <w:rPr/>
        <w:t xml:space="preserve">ذكره ابن عساكر في تاريخه. ومن مختصره للذهبي كتبت هذه الترجمة. وذكر ابن الأكفإني أنه مات بمكة.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2026-10-10T10:59:46+03:00</dcterms:created>
  <dcterms:modified xsi:type="dcterms:W3CDTF">2026-10-10T10:59:46+03:00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