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حارثة بن حرام وقيل حزام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حارثة بن حرام وقيل حزام الخزاعي
</w:t>
      </w:r>
    </w:p>
    <w:p>
      <w:pPr/>
      <w:r>
        <w:rPr/>
        <w:t xml:space="preserve">حارثة بن حرام، وقيل حزام، الخزاعي: </w:t>
      </w:r>
    </w:p>
    <w:p/>
    <w:p>
      <w:pPr/>
      <w:r>
        <w:rPr/>
        <w:t xml:space="preserve">ذكره العقيلي في الصحابة. وقيل الحارثي. ذكره هكذا الكاشغري.</w:t>
      </w:r>
    </w:p>
    <w:p/>
    <w:p>
      <w:pPr/>
      <w:r>
        <w:rPr/>
        <w:t xml:space="preserve">وحزام في القول الثاني - بزاى معجمة - كذا وجدته مضبوطا في كلام الكاشغري.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2026-10-10T10:55:09+03:00</dcterms:created>
  <dcterms:modified xsi:type="dcterms:W3CDTF">2026-10-10T10:55:09+03:00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