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جسار بن أبي دعيج بن أبي نمى محمد بن أبي سعد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جسار بن أبي دعيج بن أبي نمى محمد بن أبي سعد الحسني المكي
</w:t>
      </w:r>
    </w:p>
    <w:p>
      <w:pPr/>
      <w:r>
        <w:rPr/>
        <w:t xml:space="preserve">جسار بن أبي دعيج بن أبي نمى محمد بن أبي سعد الحسني المكي: </w:t>
      </w:r>
    </w:p>
    <w:p/>
    <w:p>
      <w:pPr/>
      <w:r>
        <w:rPr/>
        <w:t xml:space="preserve">كان من أعيان الأشراف، وصاهر الشريف أحمد بن عجلان على أخته.</w:t>
      </w:r>
    </w:p>
    <w:p/>
    <w:p>
      <w:pPr/>
      <w:r>
        <w:rPr/>
        <w:t xml:space="preserve">ومات قريبا منه في عشر التسعين وسبعمائة، وذلك في آخر سنة ثمان وثمانين، أو في التي بعدها، أو قبل ذلك بيسير.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2026-08-05T16:16:46+03:00</dcterms:created>
  <dcterms:modified xsi:type="dcterms:W3CDTF">2026-08-05T16:16:46+03:00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