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جار الله بن زايد بن يحيى بن محيي السنبسى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جار الله بن زايد بن يحيى بن محيي السنبسى المكي
</w:t>
      </w:r>
    </w:p>
    <w:p>
      <w:pPr/>
      <w:r>
        <w:rPr/>
        <w:t xml:space="preserve">جار الله بن زايد بن يحيى بن محيي السنبسى المكي: </w:t>
      </w:r>
    </w:p>
    <w:p/>
    <w:p>
      <w:pPr/>
      <w:r>
        <w:rPr/>
        <w:t xml:space="preserve">كان أحد التجار بمكة بعد الفقر. توفى سنة تسعين وسبعمائة، ودفن بالمعلاة وكان خيرا.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2026-10-10T11:54:08+03:00</dcterms:created>
  <dcterms:modified xsi:type="dcterms:W3CDTF">2026-10-10T11:54:08+03:00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