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ثامر صاحب قلعة تكريت يلقب همام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ثامر صاحب قلعة تكريت يلقب همام الدين
</w:t>
      </w:r>
    </w:p>
    <w:p>
      <w:pPr/>
      <w:r>
        <w:rPr/>
        <w:t xml:space="preserve">ثامر، صاحب قلعة تكريت، يلقب همام الدين: </w:t>
      </w:r>
    </w:p>
    <w:p/>
    <w:p>
      <w:pPr/>
      <w:r>
        <w:rPr/>
        <w:t xml:space="preserve">حج سنة سبع وسبعين وخمسمائة، وأدركه الأجل بالمزدلفة، فحمل إلى المعلاة، ودفن بها.</w:t>
      </w:r>
    </w:p>
    <w:p/>
    <w:p>
      <w:pPr/>
      <w:r>
        <w:rPr/>
        <w:t xml:space="preserve">لخصت هذه الترجمة من الكامل لابن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2026-08-05T21:30:11+03:00</dcterms:created>
  <dcterms:modified xsi:type="dcterms:W3CDTF">2026-08-05T21:30:11+03:00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