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الواحد بن إسماعيل بن إبراهيم الكناني العسقلاني المكي
</w:t>
      </w:r>
    </w:p>
    <w:p>
      <w:pPr>
        <w:jc w:val="start"/>
        <w:bidi/>
      </w:pPr>
      <w:r>
        <w:rPr>
          <w:rFonts w:ascii="arial" w:hAnsi="arial" w:eastAsia="arial" w:cs="arial"/>
          <w:sz w:val="28"/>
          <w:szCs w:val="28"/>
          <w:b w:val="1"/>
          <w:bCs w:val="1"/>
          <w:rtl/>
        </w:rPr>
        <w:t xml:space="preserve">إسماعيل بن عبد الواحد بن إسماعيل بن إبراهيم الكناني العسقلاني المكي
</w:t>
      </w:r>
    </w:p>
    <w:p>
      <w:pPr/>
      <w:r>
        <w:rPr/>
        <w:t xml:space="preserve">إسماعيل بن عبد الواحد بن إسماعيل بن إبراهيم الكناني العسقلاني المكي: </w:t>
      </w:r>
    </w:p>
    <w:p/>
    <w:p>
      <w:pPr/>
      <w:r>
        <w:rPr/>
        <w:t xml:space="preserve">يروى عن ابن البنا: جامع الترمذي، عن أبي الفتوح الحصري: سنن أبي داود، وحدث.</w:t>
      </w:r>
    </w:p>
    <w:p/>
    <w:p>
      <w:pPr/>
      <w:r>
        <w:rPr/>
        <w:t xml:space="preserve">سمع منه - على ما وجدت بخط القطب الحلبي في تاريخه - أبو القاسم عبيد الله بن محمد بن عثمان الزرزارى، وذكر أن الأبيوردي كتب عنه بخانكة سعيد السعداء، شيئا من الترمذي عن الخلال، وهو ابن البنا، في شهر رمضان سنة اثنتين وستين وستمائة. انتهى.</w:t>
      </w:r>
    </w:p>
    <w:p/>
    <w:p>
      <w:pPr/>
      <w:r>
        <w:rPr/>
        <w:t xml:space="preserve">أجاز في استدعاء، آخر من بقى فيه: عيسى بن عبد الله الحجي شيخ شيوخنا، بخطه، في الخامس من ربيع الأول سنة ثلاث وستين وستمائة.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2026-08-06T19:52:51+03:00</dcterms:created>
  <dcterms:modified xsi:type="dcterms:W3CDTF">2026-08-06T19:52:51+03:00</dcterms:modified>
</cp:coreProperties>
</file>

<file path=docProps/custom.xml><?xml version="1.0" encoding="utf-8"?>
<Properties xmlns="http://schemas.openxmlformats.org/officeDocument/2006/custom-properties" xmlns:vt="http://schemas.openxmlformats.org/officeDocument/2006/docPropsVTypes"/>
</file>