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إدريس بن إسحاق بن أبي بكر بن محمد بن إبراهيم الطبري شمس الدين أبو المعالى بن القاضي فخر الدين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إدريس بن إسحاق بن أبي بكر بن محمد بن إبراهيم الطبري شمس الدين أبو المعالى بن القاضي فخر الدين المكي
</w:t>
      </w:r>
    </w:p>
    <w:p>
      <w:pPr/>
      <w:r>
        <w:rPr/>
        <w:t xml:space="preserve">إدريس بن إسحاق بن أبي بكر بن محمد بن إبراهيم الطبري، شمس الدين أبو المعالى، بن القاضي فخر الدين المكي: </w:t>
      </w:r>
    </w:p>
    <w:p/>
    <w:p>
      <w:pPr/>
      <w:r>
        <w:rPr/>
        <w:t xml:space="preserve">يروى عن ابن البنا، ولم أدر متى مات، إلا أنه كان حيا في سنة خمس وأربعين وستمائة.</w:t>
      </w:r>
    </w:p>
    <w:p/>
    <w:p>
      <w:pPr/>
      <w:r>
        <w:rPr/>
        <w:t xml:space="preserve">ذكره المحب الطبري في «التعريف بمشيخة الحرم الشريف» الذي خرجه للملك المظفر صاحب اليمن، رحمهما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2026-10-11T15:33:50+03:00</dcterms:created>
  <dcterms:modified xsi:type="dcterms:W3CDTF">2026-10-11T15:33:50+03:00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