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ولخشى المصري يكنى أبا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ولخشى المصري يكنى أبا إسحاق
</w:t>
      </w:r>
    </w:p>
    <w:p>
      <w:pPr/>
      <w:r>
        <w:rPr/>
        <w:t xml:space="preserve">إبراهيم بن ولخشى المصري، يكنى أبا إسحاق: </w:t>
      </w:r>
    </w:p>
    <w:p/>
    <w:p>
      <w:pPr/>
      <w:r>
        <w:rPr/>
        <w:t xml:space="preserve">وجدت في حجر قبره بالمعلاة: هذا قبر الأمير الأجل الأوحد، الأمير ناصر الدين، عمدة المسلمين، شرف الخلافة، عمدة الإمامة، مقدم الأمراء، عضد الملوك والسلاطين.</w:t>
      </w:r>
    </w:p>
    <w:p/>
    <w:p>
      <w:pPr/>
      <w:r>
        <w:rPr/>
        <w:t xml:space="preserve">ثم عرفه بما ذكرنا. وفيه توفى بالحرم الشريف يوم الجمعة لتسع بقين من صفر من 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2026-08-05T18:17:39+03:00</dcterms:created>
  <dcterms:modified xsi:type="dcterms:W3CDTF">2026-08-05T18:17:39+03:00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