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حسين برهان الدين المعروف بالموصلى المالكي
</w:t>
      </w:r>
    </w:p>
    <w:p>
      <w:pPr>
        <w:jc w:val="start"/>
        <w:bidi/>
      </w:pPr>
      <w:r>
        <w:rPr>
          <w:rFonts w:ascii="arial" w:hAnsi="arial" w:eastAsia="arial" w:cs="arial"/>
          <w:sz w:val="28"/>
          <w:szCs w:val="28"/>
          <w:b w:val="1"/>
          <w:bCs w:val="1"/>
          <w:rtl/>
        </w:rPr>
        <w:t xml:space="preserve">إبراهيم بن محمد بن حسين برهان الدين المعروف بالموصلى المالكي
</w:t>
      </w:r>
    </w:p>
    <w:p>
      <w:pPr/>
      <w:r>
        <w:rPr/>
        <w:t xml:space="preserve">إبراهيم بن محمد بن حسين، برهان الدين، المعروف بالموصلى المالكي: </w:t>
      </w:r>
    </w:p>
    <w:p/>
    <w:p>
      <w:pPr/>
      <w:r>
        <w:rPr/>
        <w:t xml:space="preserve">نزيل مكة. كان رجلا مباركا كثير العبادة بالطواف، له إلمام بالعلم، وخط جيد، كتب به كتبا حسنة. منها: شرح مختصر ابن الحاجب الفرعي، للشيخ خليل الجندي المالكي، ومختصره في الفقه. وكان يذكر أنه من تلامذته. وكان يحضر بمكة درس سيدى الشيخ العلامة موسى بن علي المراكشي، وسمع منه، ومن العفيف عبد الله بن محمد النشاورى وغيرهما، وأدب الأطفال بمكة سنين كثيرة. وكان يسكن برباط السدرة، ويشرف على ما يتحصل من ريع وقفه بصيانة وعفاف، يعف أيضا عن أخذ كثير من الصدقات، ووقف كتبا بخطه، منها: شرح ابن الحاجب وغيره. وكان أحد العدول بظاهر القاهرة خارج باب زويلة. وما عرفت سنة قدومه إلى مكة، إلا أنه جاور بها ثلاثين سنة أو أزيد، وبها توفى في العشر الأخير من جمادى الآخرة سنة خمس عشرة وثمانمائة، ودفن بالمعلاة. شهدت الصلاة عليه ودفنه، وهو من أبناء السبعين - فيما أحسب.</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2026-08-05T16:29:33+03:00</dcterms:created>
  <dcterms:modified xsi:type="dcterms:W3CDTF">2026-08-05T16:29:33+03:00</dcterms:modified>
</cp:coreProperties>
</file>

<file path=docProps/custom.xml><?xml version="1.0" encoding="utf-8"?>
<Properties xmlns="http://schemas.openxmlformats.org/officeDocument/2006/custom-properties" xmlns:vt="http://schemas.openxmlformats.org/officeDocument/2006/docPropsVTypes"/>
</file>