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أحمد بن موسى بن داود بن عميرة القرشي السهمي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أحمد بن موسى بن داود بن عميرة القرشي السهمي المكي
</w:t>
      </w:r>
    </w:p>
    <w:p>
      <w:pPr/>
      <w:r>
        <w:rPr/>
        <w:t xml:space="preserve">إبراهيم بن محمد بن أحمد بن موسى بن داود بن عميرة القرشي السهمي المكي: </w:t>
      </w:r>
    </w:p>
    <w:p/>
    <w:p>
      <w:pPr/>
      <w:r>
        <w:rPr/>
        <w:t xml:space="preserve">سمع من الصفي، والرضى الطبريين: بعض صحيح البخاري، وعلى الرضى بعض الترمذي، وجزء سفيان بن عيينة، وحدث به بقراءة الشيخ نور الدين الفوي، في يوم الجمعة سابع عشر القعدة سنة تسع وستين وسبعمائة بمكة.</w:t>
      </w:r>
    </w:p>
    <w:p/>
    <w:p>
      <w:pPr/>
      <w:r>
        <w:rPr/>
        <w:t xml:space="preserve">سألت عنه شيخنا القاضي جمال الدين بن ظهيرة. فقال: كان شيخا مباركا، يبيع الحناء والملح ونحو ذلك بالمسعي.</w:t>
      </w:r>
    </w:p>
    <w:p/>
    <w:p>
      <w:pPr/>
      <w:r>
        <w:rPr/>
        <w:t xml:space="preserve">توفى في حدود السبعين. انتهى.</w:t>
      </w:r>
    </w:p>
    <w:p/>
    <w:p>
      <w:pPr/>
      <w:r>
        <w:rPr/>
        <w:t xml:space="preserve">والسبعين - بتقديم السين - ولعله مات في سنة سبعين أو بعدها بيسير.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2026-08-05T13:06:33+03:00</dcterms:created>
  <dcterms:modified xsi:type="dcterms:W3CDTF">2026-08-05T13:06:33+03:00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