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الملك بن محمد بن إبراهيم القزوينى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الملك بن محمد بن إبراهيم القزوينى المقري
</w:t>
      </w:r>
    </w:p>
    <w:p>
      <w:pPr/>
      <w:r>
        <w:rPr/>
        <w:t xml:space="preserve">إبراهيم بن عبد الملك بن محمد بن إبراهيم القزوينى المقري: </w:t>
      </w:r>
    </w:p>
    <w:p/>
    <w:p>
      <w:pPr/>
      <w:r>
        <w:rPr/>
        <w:t xml:space="preserve">ذكره الذهبي في تاريخ الإسلام، وقال: شيخ صالح خير معمر.</w:t>
      </w:r>
    </w:p>
    <w:p/>
    <w:p>
      <w:pPr/>
      <w:r>
        <w:rPr/>
        <w:t xml:space="preserve">جاور بمكة مدة، وقرأ القرآن على أبي معشر الطبري، وسمع ببغداد من الشيخ أبي إسحاق الشيرازي الفقيه وغيره.</w:t>
      </w:r>
    </w:p>
    <w:p/>
    <w:p>
      <w:pPr/>
      <w:r>
        <w:rPr/>
        <w:t xml:space="preserve">روى عنه ابنه، وبالإجازة أبو سعد بن السمعاني، وذكر أنه توفى ظنا في حدود الأربعين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2026-08-05T17:16:21+03:00</dcterms:created>
  <dcterms:modified xsi:type="dcterms:W3CDTF">2026-08-05T17:16:21+03:00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