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يوسف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يوسف المكي
</w:t>
      </w:r>
    </w:p>
    <w:p>
      <w:pPr/>
      <w:r>
        <w:rPr/>
        <w:t xml:space="preserve">إبراهيم بن أبي يوسف المكي: </w:t>
      </w:r>
    </w:p>
    <w:p/>
    <w:p>
      <w:pPr/>
      <w:r>
        <w:rPr/>
        <w:t xml:space="preserve">روى عن يحيى بن سليم، وعبد المجيد بن أبي رواد، وإسماعيل بن زياد.</w:t>
      </w:r>
    </w:p>
    <w:p/>
    <w:p>
      <w:pPr/>
      <w:r>
        <w:rPr/>
        <w:t xml:space="preserve">روى عنه الفاكهي كثيرا في كتابه، ومما روى عنه، خبرا غريبا في وفاة عبد الله بن جدعان، الجواد المشهور؛ لأنه قال: ثم هلك عبد الله بن جدعان بن عمرو التيمى، فبكته الجن والإنس. فأما بكاء الجن: فحدثني إبراهيم بن أبي يوسف المكي، قال: ثنا إسماعيل بن زياد عن ابن جريج، أن عبد الله بن عباس، كان يحدث أن النباش بن زرارة التميمي - وكان حليفا لقريش - قال: خرجنا إلى الشام تجارا في الجاهلية، وعبد الله ابن جدعان حى حين خرجنا، فلما سرنا نحوا من خمس عشرة ليلة، نزلنا ذات ليلة واشتهينا أن نصبح بذلك المكان، قال: فنام أصحابى، وأصابنى أرق شديد، فإذا هاتف يهتف يقول [من الطويل]:</w:t>
      </w:r>
    </w:p>
    <w:p/>
    <w:p>
      <w:pPr>
        <w:jc w:val="center"/>
      </w:pPr>
      <w:r>
        <w:rPr>
          <w:color w:val="ff0000"/>
        </w:rPr>
        <w:t xml:space="preserve">ألا هلك البهلول غيث بنى فهر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وذو المجد والعز التليد وذو الفخر</w:t>
      </w:r>
    </w:p>
    <w:p/>
    <w:p>
      <w:pPr/>
      <w:r>
        <w:rPr/>
        <w:t xml:space="preserve">قال: فأجبته فقلت:</w:t>
      </w:r>
    </w:p>
    <w:p/>
    <w:p>
      <w:pPr>
        <w:jc w:val="center"/>
      </w:pPr>
      <w:r>
        <w:rPr>
          <w:color w:val="ff0000"/>
        </w:rPr>
        <w:t xml:space="preserve">ألا أيها الناعى أخا المجد والذكر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المرء تنعاه لنا من بنى فهر</w:t>
      </w:r>
    </w:p>
    <w:p/>
    <w:p>
      <w:pPr/>
      <w:r>
        <w:rPr/>
        <w:t xml:space="preserve">فأجابه الهاتف، فقال:</w:t>
      </w:r>
    </w:p>
    <w:p/>
    <w:p>
      <w:pPr>
        <w:jc w:val="center"/>
      </w:pPr>
      <w:r>
        <w:rPr>
          <w:color w:val="ff0000"/>
        </w:rPr>
        <w:t xml:space="preserve">نعيت ابن جدعان بن عمرو أخا الندا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وذا الحسب القدموس والمنصب الفخر</w:t>
      </w:r>
    </w:p>
    <w:p/>
    <w:p>
      <w:pPr/>
      <w:r>
        <w:rPr/>
        <w:t xml:space="preserve">قال: فأجبته فقلت:</w:t>
      </w:r>
    </w:p>
    <w:p/>
    <w:p>
      <w:pPr>
        <w:jc w:val="center"/>
      </w:pPr>
      <w:r>
        <w:rPr>
          <w:color w:val="ff0000"/>
        </w:rPr>
        <w:t xml:space="preserve">لعمري لقد نوهت بالسيد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الفضل معلوم على ولد النضر</w:t>
      </w:r>
    </w:p>
    <w:p/>
    <w:p>
      <w:pPr>
        <w:jc w:val="center"/>
      </w:pPr>
      <w:r>
        <w:rPr>
          <w:color w:val="ff0000"/>
        </w:rPr>
        <w:t xml:space="preserve">فأخبرنا أنا علمت وفاته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فإنك قد أخبرت جلا من الأمر</w:t>
      </w:r>
    </w:p>
    <w:p/>
    <w:p>
      <w:pPr/>
      <w:r>
        <w:rPr/>
        <w:t xml:space="preserve">قال: فأجابه الهاتف فقال:</w:t>
      </w:r>
    </w:p>
    <w:p/>
    <w:p>
      <w:pPr>
        <w:jc w:val="center"/>
      </w:pPr>
      <w:r>
        <w:rPr>
          <w:color w:val="ff0000"/>
        </w:rPr>
        <w:t xml:space="preserve">مررت بنسوان يخمشن أوجها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 صباحا بين زمزم والحجر</w:t>
      </w:r>
    </w:p>
    <w:p/>
    <w:p>
      <w:pPr/>
      <w:r>
        <w:rPr/>
        <w:t xml:space="preserve">قال: فأجبته فقلت:</w:t>
      </w:r>
    </w:p>
    <w:p/>
    <w:p>
      <w:pPr>
        <w:jc w:val="center"/>
      </w:pPr>
      <w:r>
        <w:rPr>
          <w:color w:val="ff0000"/>
        </w:rPr>
        <w:t xml:space="preserve">متى إنما عهدى به منذ جمعة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وستة أيام لغرة ذا الشهر</w:t>
      </w:r>
    </w:p>
    <w:p/>
    <w:p>
      <w:pPr/>
      <w:r>
        <w:rPr/>
        <w:t xml:space="preserve">قال: فأجابه الهاتف فقال:</w:t>
      </w:r>
    </w:p>
    <w:p/>
    <w:p>
      <w:pPr>
        <w:jc w:val="center"/>
      </w:pPr>
      <w:r>
        <w:rPr>
          <w:color w:val="ff0000"/>
        </w:rPr>
        <w:t xml:space="preserve">ثوى منذ أيام ثلاث كوامل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 الصبح أو في الصبح في وضح الفجر</w:t>
      </w:r>
    </w:p>
    <w:p/>
    <w:p>
      <w:pPr/>
      <w:r>
        <w:rPr/>
        <w:t xml:space="preserve">قال: فاستيقظت الرفقة، وهي تتراجع بنعى ابن جدعان، وقالوا: إن كان أحد نعى لعز وشرف، فقد نعى ابن جدعان. فقال الجنى [من الوافر]:</w:t>
      </w:r>
    </w:p>
    <w:p/>
    <w:p>
      <w:pPr>
        <w:jc w:val="center"/>
      </w:pPr>
      <w:r>
        <w:rPr>
          <w:color w:val="ff0000"/>
        </w:rPr>
        <w:t xml:space="preserve">أرى الأيام لا تبقى عزيزا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لعزته ولا تبقى ذليلا</w:t>
      </w:r>
    </w:p>
    <w:p/>
    <w:p>
      <w:pPr/>
      <w:r>
        <w:rPr/>
        <w:t xml:space="preserve">فأجبته وقلت:</w:t>
      </w:r>
    </w:p>
    <w:p/>
    <w:p>
      <w:pPr>
        <w:jc w:val="center"/>
      </w:pPr>
      <w:r>
        <w:rPr>
          <w:color w:val="ff0000"/>
        </w:rPr>
        <w:t xml:space="preserve">ولا تبقى من الثقلين 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تبقى الجبال ولا السهولا</w:t>
      </w:r>
    </w:p>
    <w:p/>
    <w:p>
      <w:pPr/>
      <w:r>
        <w:rPr/>
        <w:t xml:space="preserve">فقال الجني: صدقت.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2026-10-11T15:31:21+03:00</dcterms:created>
  <dcterms:modified xsi:type="dcterms:W3CDTF">2026-10-11T15:31:21+03:00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