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علي بن فراس العبقسى نسبة إلى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علي بن فراس العبقسى نسبة إلى عبد القيس
</w:t>
      </w:r>
    </w:p>
    <w:p>
      <w:pPr/>
      <w:r>
        <w:rPr/>
        <w:t xml:space="preserve">إبراهيم بن أحمد بن علي بن فراس العبقسى، نسبة إلى عبد القيس: </w:t>
      </w:r>
    </w:p>
    <w:p/>
    <w:p>
      <w:pPr/>
      <w:r>
        <w:rPr/>
        <w:t xml:space="preserve">ذكره هكذا، رشيد الدين بن المنذرى في مختصره لتاريخ المسبحى، قال: وكان</w:t>
      </w:r>
    </w:p>
    <w:p/>
    <w:p>
      <w:pPr/>
      <w:r>
        <w:rPr/>
        <w:t xml:space="preserve">مستورا، قد نقل الحديث عن الكثير. والتقى بالواردين، كثير الحديث، مقبول الشهادة، كانت عنده سنن سعيد بن منصور عن محمد بن علي الصائغ الصغير.</w:t>
      </w:r>
    </w:p>
    <w:p/>
    <w:p>
      <w:pPr/>
      <w:r>
        <w:rPr/>
        <w:t xml:space="preserve">وذكر أنه توفى لخمس خلون من شهر ربيع الأول سنة أربع وأربعين وثلاثمائة. انتهى.</w:t>
      </w:r>
    </w:p>
    <w:p/>
    <w:p>
      <w:pPr/>
      <w:r>
        <w:rPr/>
        <w:t xml:space="preserve">وإبراهيم هذا، من سكان مكة في غالب ظني.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2026-10-11T15:31:50+03:00</dcterms:created>
  <dcterms:modified xsi:type="dcterms:W3CDTF">2026-10-11T15:31:50+03:00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