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عميرة الببناوى المكي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عميرة الببناوى المكي 
</w:t>
      </w:r>
    </w:p>
    <w:p>
      <w:pPr/>
      <w:r>
        <w:rPr/>
        <w:t xml:space="preserve">أحمد بن موسى بن عميرة الببناوى المكي، يلقب بالشهاب [ .... ]: </w:t>
      </w:r>
    </w:p>
    <w:p/>
    <w:p>
      <w:pPr/>
      <w:r>
        <w:rPr/>
        <w:t xml:space="preserve">توفى في رجب سنة تسعين وسبعمائة بمكة.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2026-10-10T14:51:43+03:00</dcterms:created>
  <dcterms:modified xsi:type="dcterms:W3CDTF">2026-10-10T14:51:43+03:00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