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القاسم الجرمى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القاسم الجرمى أبو العباس
</w:t>
      </w:r>
    </w:p>
    <w:p>
      <w:pPr/>
      <w:r>
        <w:rPr/>
        <w:t xml:space="preserve">أحمد بن محمد بن القاسم الجرمى أبو العباس: </w:t>
      </w:r>
    </w:p>
    <w:p/>
    <w:p>
      <w:pPr/>
      <w:r>
        <w:rPr/>
        <w:t xml:space="preserve">إمام المسجد الحرام. سمع على علي بن أحمد السهلى، والفضل بن جعفر المؤذن، وجماعة.</w:t>
      </w:r>
    </w:p>
    <w:p/>
    <w:p>
      <w:pPr/>
      <w:r>
        <w:rPr/>
        <w:t xml:space="preserve">روى عنه: أبو على الأهوازى، وعلي بن الجياني. ذكره ابن عساكر في تاريخ دمشق.</w:t>
      </w:r>
    </w:p>
    <w:p/>
    <w:p>
      <w:pPr/>
      <w:r>
        <w:rPr/>
        <w:t xml:space="preserve">ونقلت هذه الترجمة من مختصره للذهبي.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2026-10-11T17:12:02+03:00</dcterms:created>
  <dcterms:modified xsi:type="dcterms:W3CDTF">2026-10-11T17:12:02+03:00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