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عبد الناصر بن عبد الله بن عبد الناصر التميمي المكي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عبد الناصر بن عبد الله بن عبد الناصر التميمي المكي
</w:t>
      </w:r>
    </w:p>
    <w:p>
      <w:pPr/>
      <w:r>
        <w:rPr/>
        <w:t xml:space="preserve">أحمد بن عبد الناصر بن عبد الله بن عبد الناصر التميمي المكي: </w:t>
      </w:r>
    </w:p>
    <w:p/>
    <w:p>
      <w:pPr/>
      <w:r>
        <w:rPr/>
        <w:t xml:space="preserve">روى عن أبي الفتوح الحصري - فيما أظن - وأظن أنه كان حيا في رمضان سنة ثلاث وخمسين وستمائة.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2026-08-05T18:18:17+03:00</dcterms:created>
  <dcterms:modified xsi:type="dcterms:W3CDTF">2026-08-05T18:18:17+03:00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