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الوهاب بن نجدة الحوطي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الوهاب بن نجدة الحوطي
</w:t>
      </w:r>
    </w:p>
    <w:p>
      <w:pPr/>
      <w:r>
        <w:rPr/>
        <w:t xml:space="preserve">أحمد بن عبد الوهاب بن نجدة الحوطي: </w:t>
      </w:r>
    </w:p>
    <w:p/>
    <w:p>
      <w:pPr/>
      <w:r>
        <w:rPr/>
        <w:t xml:space="preserve">روى عن أبيه، وعلي بن عباس.</w:t>
      </w:r>
    </w:p>
    <w:p/>
    <w:p>
      <w:pPr/>
      <w:r>
        <w:rPr/>
        <w:t xml:space="preserve">وروى عنه الطبري، والحافظ أبو الفضل الجارودى.</w:t>
      </w:r>
    </w:p>
    <w:p/>
    <w:p>
      <w:pPr/>
      <w:r>
        <w:rPr/>
        <w:t xml:space="preserve">وذكر ابن قانع في وفياته، أنه توفى سنة إحدى وثلاثين ومائتين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2026-08-05T22:22:36+03:00</dcterms:created>
  <dcterms:modified xsi:type="dcterms:W3CDTF">2026-08-05T22:22:36+03:00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