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المكي المعروف بأبى مغامس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المكي المعروف بأبى مغامس
</w:t>
      </w:r>
    </w:p>
    <w:p>
      <w:pPr/>
      <w:r>
        <w:rPr/>
        <w:t xml:space="preserve">أحمد بن عبد الله المكي، المعروف بأبى مغامس: </w:t>
      </w:r>
    </w:p>
    <w:p/>
    <w:p>
      <w:pPr/>
      <w:r>
        <w:rPr/>
        <w:t xml:space="preserve">أحد تجار مكة، كان في مبدأ أمره صيرفيا، ثم حصل دنيا، وصار يداين الناس كثيرا، واشتهر بسبب ذلك عند الناس.</w:t>
      </w:r>
    </w:p>
    <w:p/>
    <w:p>
      <w:pPr/>
      <w:r>
        <w:rPr/>
        <w:t xml:space="preserve">وتوفى في يوم الجمعة رابع شهر ربيع الآخر سنة خمس عشرة وثمانمائة بمكة، ودفن بالمعلاة. وقد بلغ الستين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2026-08-05T17:16:30+03:00</dcterms:created>
  <dcterms:modified xsi:type="dcterms:W3CDTF">2026-08-05T17:16:30+03:00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