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عاطف بن أبي دعيج بن أبي نمى الحسني المكي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عاطف بن أبي دعيج بن أبي نمى الحسني المكي
</w:t>
      </w:r>
    </w:p>
    <w:p>
      <w:pPr/>
      <w:r>
        <w:rPr/>
        <w:t xml:space="preserve">أحمد بن عاطف بن أبي دعيج بن أبي نمى الحسني المكي: </w:t>
      </w:r>
    </w:p>
    <w:p/>
    <w:p>
      <w:pPr/>
      <w:r>
        <w:rPr/>
        <w:t xml:space="preserve">كان من أعيان الأشراف، شجاعا، مليح الشكالة. توفى مقتولا في يوم الزبارة، وهو يوم الثلاثاء، خامس عشرى شوال سنة ثمان وتسعين وسبعمائة.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2026-08-05T16:23:35+03:00</dcterms:created>
  <dcterms:modified xsi:type="dcterms:W3CDTF">2026-08-05T16:23:35+03:00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