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سلامة المكي
</w:t>
      </w:r>
    </w:p>
    <w:p>
      <w:pPr>
        <w:jc w:val="start"/>
        <w:bidi/>
      </w:pPr>
      <w:r>
        <w:rPr>
          <w:rFonts w:ascii="arial" w:hAnsi="arial" w:eastAsia="arial" w:cs="arial"/>
          <w:sz w:val="28"/>
          <w:szCs w:val="28"/>
          <w:b w:val="1"/>
          <w:bCs w:val="1"/>
          <w:rtl/>
        </w:rPr>
        <w:t xml:space="preserve">أحمد بن سليمان بن سلامة المكي
</w:t>
      </w:r>
    </w:p>
    <w:p>
      <w:pPr/>
      <w:r>
        <w:rPr/>
        <w:t xml:space="preserve">أحمد بن سليمان بن سلامة المكي: </w:t>
      </w:r>
    </w:p>
    <w:p/>
    <w:p>
      <w:pPr/>
      <w:r>
        <w:rPr/>
        <w:t xml:space="preserve">كان من أعيان أهل مكة. وزر للشريف ثقبة بن رميثة صاحب مكة ثم للشريف أحمد بن عجلان، من حين ولايته في سنة اثنتين وستين وسبعمائة، حتى مات. وكان معظما عنده وعند ثقبة أيضا، وعند الناس، وفيه قوة نفس وشهامة ومروءة، وهو الذي تولى عمارة المدرسة الأفضلية بمكة. وتوفى في يوم النحر عاشر ذي الحجة سنة سبع وسبعين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2026-08-05T14:04:37+03:00</dcterms:created>
  <dcterms:modified xsi:type="dcterms:W3CDTF">2026-08-05T14:04:37+03:00</dcterms:modified>
</cp:coreProperties>
</file>

<file path=docProps/custom.xml><?xml version="1.0" encoding="utf-8"?>
<Properties xmlns="http://schemas.openxmlformats.org/officeDocument/2006/custom-properties" xmlns:vt="http://schemas.openxmlformats.org/officeDocument/2006/docPropsVTypes"/>
</file>