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هبة الله بن ثابت - فقيه الحرم - أبو نصر البندنيجى الشافعي مؤلف المعتمد.
</w:t>
      </w:r>
    </w:p>
    <w:p>
      <w:pPr>
        <w:jc w:val="start"/>
        <w:bidi/>
      </w:pPr>
      <w:r>
        <w:rPr>
          <w:rFonts w:ascii="arial" w:hAnsi="arial" w:eastAsia="arial" w:cs="arial"/>
          <w:sz w:val="28"/>
          <w:szCs w:val="28"/>
          <w:b w:val="1"/>
          <w:bCs w:val="1"/>
          <w:rtl/>
        </w:rPr>
        <w:t xml:space="preserve">محمد بن هبة الله بن ثابت - فقيه الحرم - أبو نصر البندنيجى الشافعي مؤلف المعتمد.
</w:t>
      </w:r>
    </w:p>
    <w:p>
      <w:pPr/>
      <w:r>
        <w:rPr/>
        <w:t xml:space="preserve">محمد بن هبة الله بن ثابت - فقيه الحرم - أبو نصر البندنيجى الشافعي، مؤلف المعتمد. </w:t>
      </w:r>
    </w:p>
    <w:p/>
    <w:p>
      <w:pPr/>
      <w:r>
        <w:rPr/>
        <w:t xml:space="preserve">سمع أبا طالب العشارى، وأبا إسحاق الرملى، وأبا محمد الجوهرى وغيرهم. رواه عنه الحافظ أبو القاسم التيمى. وأجاز للحافظ السلفي.</w:t>
      </w:r>
    </w:p>
    <w:p/>
    <w:p>
      <w:pPr/>
      <w:r>
        <w:rPr/>
        <w:t xml:space="preserve">وكان قرأ المذهب والخلاف على الشيخ أبي إسحاق الشيرازي. ودرس في حياته. ثم انتقل إلى مكة وسكنها، حتى توفى بها في سنة خمس وتسعين وأربعمائة.</w:t>
      </w:r>
    </w:p>
    <w:p/>
    <w:p>
      <w:pPr/>
      <w:r>
        <w:rPr/>
        <w:t xml:space="preserve">هكذا ذكر وفاته الحافظ ابن النجار وغير واحد. فعلى هذا ما ذكره الجندي من أنه توفى سنة خمسمائة وهم قطعا. وكذلك ما ذكره الإسنائي في طبقاته نقلا عن بعضهم، من أنه توفى باليمن، وهم بلا شك؛ لأن السلفي وابن النجار، ذكرا أنه توفى بمكة، وهما من أعرف الناس به.</w:t>
      </w:r>
    </w:p>
    <w:p/>
    <w:p>
      <w:pPr/>
      <w:r>
        <w:rPr/>
        <w:t xml:space="preserve">ومولده في جمادى الآخرة سنة سبع وأربعمائة، وقيل: سنة عشر. وكان قد كف بصره، ومع ذلك فكان يعتمر في شهر رمضان كل يوم عمرة.</w:t>
      </w:r>
    </w:p>
    <w:p/>
    <w:p>
      <w:pPr/>
      <w:r>
        <w:rPr/>
        <w:t xml:space="preserve">وكان يقرأ في الأسبوع، ستة آلاف مرة: قل هو الله أحد.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2026-08-05T17:23:39+03:00</dcterms:created>
  <dcterms:modified xsi:type="dcterms:W3CDTF">2026-08-05T17:23:39+03:00</dcterms:modified>
</cp:coreProperties>
</file>

<file path=docProps/custom.xml><?xml version="1.0" encoding="utf-8"?>
<Properties xmlns="http://schemas.openxmlformats.org/officeDocument/2006/custom-properties" xmlns:vt="http://schemas.openxmlformats.org/officeDocument/2006/docPropsVTypes"/>
</file>