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المؤمل بن أحمد بن الحارث بن عمر بن عبد الله بن عمرو بن الحارث بن عمرو بن المؤمل بن حبيب بن تميم بن عبد الله
</w:t>
      </w:r>
    </w:p>
    <w:p>
      <w:pPr>
        <w:jc w:val="start"/>
        <w:bidi/>
      </w:pPr>
      <w:r>
        <w:rPr>
          <w:rFonts w:ascii="arial" w:hAnsi="arial" w:eastAsia="arial" w:cs="arial"/>
          <w:sz w:val="28"/>
          <w:szCs w:val="28"/>
          <w:b w:val="1"/>
          <w:bCs w:val="1"/>
          <w:rtl/>
        </w:rPr>
        <w:t xml:space="preserve">محمد بن المؤمل بن أحمد بن الحارث بن عمر بن عبد الله بن عمرو بن الحارث بن عمرو بن المؤمل بن حبيب بن تميم بن عبد الله
</w:t>
      </w:r>
    </w:p>
    <w:p>
      <w:pPr/>
      <w:r>
        <w:rPr/>
        <w:t xml:space="preserve">محمد بن المؤمل بن أحمد بن الحارث بن عمر بن عبد الله بن عمرو بن الحارث بن عمرو بن المؤمل بن حبيب بن تميم بن عبد الله بن قرط بن رزاح بن عدي بن كعب القرشي العدوي: </w:t>
      </w:r>
    </w:p>
    <w:p/>
    <w:p>
      <w:pPr/>
      <w:r>
        <w:rPr/>
        <w:t xml:space="preserve">هكذا نسبه صاحب الجمهرة، وقال: محدث شامي، سكن مكة، وبها مات سنة تسع عشرة وثلاثمائة. وهو ثقة، عالم بالنحو، واسع الرواية. انتهى.</w:t>
      </w:r>
    </w:p>
    <w:p/>
    <w:p>
      <w:pPr/>
      <w:r>
        <w:rPr/>
        <w:t xml:space="preserve">قلت: سمع من محمد بن إسماعيل بن علية، والزبير بن بكار.</w:t>
      </w:r>
    </w:p>
    <w:p/>
    <w:p>
      <w:pPr/>
      <w:r>
        <w:rPr/>
        <w:t xml:space="preserve">وروى عنه: أبو بكر بن القرشي وغيره.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2026-10-10T20:20:11+03:00</dcterms:created>
  <dcterms:modified xsi:type="dcterms:W3CDTF">2026-10-10T20:20:11+03:00</dcterms:modified>
</cp:coreProperties>
</file>

<file path=docProps/custom.xml><?xml version="1.0" encoding="utf-8"?>
<Properties xmlns="http://schemas.openxmlformats.org/officeDocument/2006/custom-properties" xmlns:vt="http://schemas.openxmlformats.org/officeDocument/2006/docPropsVTypes"/>
</file>