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منيف المكي المعروف بالأزرق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منيف المكي المعروف بالأزرق
</w:t>
      </w:r>
    </w:p>
    <w:p>
      <w:pPr/>
      <w:r>
        <w:rPr/>
        <w:t xml:space="preserve">محمد بن منيف المكي، المعروف بالأزرق: </w:t>
      </w:r>
    </w:p>
    <w:p/>
    <w:p>
      <w:pPr/>
      <w:r>
        <w:rPr/>
        <w:t xml:space="preserve"> [ ......................................... ].</w:t>
      </w:r>
    </w:p>
    <w:p/>
    <w:p>
      <w:pPr/>
      <w:r>
        <w:rPr/>
        <w:t xml:space="preserve">توفى أوائل شوال سنة إحدى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2026-10-10T20:23:05+03:00</dcterms:created>
  <dcterms:modified xsi:type="dcterms:W3CDTF">2026-10-10T20:23:05+03:00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