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عبد الله بن محمد بن عبد الله نجم الدين ابن فهد القرشي الهاشمي المكي
</w:t>
      </w:r>
    </w:p>
    <w:p>
      <w:pPr>
        <w:jc w:val="start"/>
        <w:bidi/>
      </w:pPr>
      <w:r>
        <w:rPr>
          <w:rFonts w:ascii="arial" w:hAnsi="arial" w:eastAsia="arial" w:cs="arial"/>
          <w:sz w:val="28"/>
          <w:szCs w:val="28"/>
          <w:b w:val="1"/>
          <w:bCs w:val="1"/>
          <w:rtl/>
        </w:rPr>
        <w:t xml:space="preserve">محمد بن محمد بن محمد بن عبد الله بن محمد بن عبد الله نجم الدين ابن فهد القرشي الهاشمي المكي
</w:t>
      </w:r>
    </w:p>
    <w:p>
      <w:pPr/>
      <w:r>
        <w:rPr/>
        <w:t xml:space="preserve">محمد بن محمد بن محمد بن عبد الله بن محمد بن عبد الله، نجم الدين ابن فهد القرشي، الهاشمي المكي: </w:t>
      </w:r>
    </w:p>
    <w:p/>
    <w:p>
      <w:pPr/>
      <w:r>
        <w:rPr/>
        <w:t xml:space="preserve">سمع من القاضي عز الدين بن جماعة: أربعينه التساعية، وجزءا صغيرا خرجه لنفسه، والشفاء للقاضي عياض، وسمعه على محمد بن أحمد بن عبد المعطى، وغير ذلك.</w:t>
      </w:r>
    </w:p>
    <w:p/>
    <w:p>
      <w:pPr/>
      <w:r>
        <w:rPr/>
        <w:t xml:space="preserve">وسمع من ابن حبيب: سنن ابن ماجة بفوت، ومقامات الحريرى، وغير ذلك.</w:t>
      </w:r>
    </w:p>
    <w:p/>
    <w:p>
      <w:pPr/>
      <w:r>
        <w:rPr/>
        <w:t xml:space="preserve">وأجاز له عدة مشايخ من الشام، ومصر، والإسكندرية. وحدث.</w:t>
      </w:r>
    </w:p>
    <w:p/>
    <w:p>
      <w:pPr/>
      <w:r>
        <w:rPr/>
        <w:t xml:space="preserve">وكان سكن أصفون - من ديار مصر - مدة سنين، تعلقه أن جده والد والدته، الشيخ نجم الدين الأصفونى، له بها دور وضياع موقوفة على ذريته، ثم عاد إلى مكة في سنة خمس وتسعين وسبعمائة، وأقام بها حتى مات في آخر يوم الاثنين، الثاني عشر من شهر ربيع الأول، سنة إحدى عشرة وثمانمائة بمكة، ودفن بالمعلاة.</w:t>
      </w:r>
    </w:p>
    <w:p/>
    <w:p>
      <w:pPr/>
      <w:r>
        <w:rPr/>
        <w:t xml:space="preserve">ومولده - فيما كتبه بخطه على بعض الاستدعاءات - تقريبا، في سنة ستين وسبعمائة بمكة. وهو والد صاحبنا المحدث البارع المفيد تقي الدين بن فهد.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2026-08-05T16:31:12+03:00</dcterms:created>
  <dcterms:modified xsi:type="dcterms:W3CDTF">2026-08-05T16:31:12+03:00</dcterms:modified>
</cp:coreProperties>
</file>

<file path=docProps/custom.xml><?xml version="1.0" encoding="utf-8"?>
<Properties xmlns="http://schemas.openxmlformats.org/officeDocument/2006/custom-properties" xmlns:vt="http://schemas.openxmlformats.org/officeDocument/2006/docPropsVTypes"/>
</file>