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موسى الدمشقي الشوبكي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موسى الدمشقي الشوبكي
</w:t>
      </w:r>
    </w:p>
    <w:p>
      <w:pPr/>
      <w:r>
        <w:rPr/>
        <w:t xml:space="preserve">محمد بن محمد بن موسى، الدمشقي الشوبكي: </w:t>
      </w:r>
    </w:p>
    <w:p/>
    <w:p>
      <w:pPr/>
      <w:r>
        <w:rPr/>
        <w:t xml:space="preserve">نزيل مكة المشرفة. جاور بها سنين كثيرة على خير، وكان له بالعلم قليل عناية، وتزوج زوجة أخيه الشيخ شهاب الدين - الآتي ذكره - وولد له منها أولاد.</w:t>
      </w:r>
    </w:p>
    <w:p/>
    <w:p>
      <w:pPr/>
      <w:r>
        <w:rPr/>
        <w:t xml:space="preserve">وتوفى في سادس عشر المحرم، سنة أربع وعشرين وثمانمائة بمكة. ودفن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2026-10-11T01:07:02+03:00</dcterms:created>
  <dcterms:modified xsi:type="dcterms:W3CDTF">2026-10-11T01:07:02+03:00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