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المكرم بن أبي الخير رضوان بن أحمد بن القيم
</w:t>
      </w:r>
    </w:p>
    <w:p>
      <w:pPr>
        <w:jc w:val="start"/>
        <w:bidi/>
      </w:pPr>
      <w:r>
        <w:rPr>
          <w:rFonts w:ascii="arial" w:hAnsi="arial" w:eastAsia="arial" w:cs="arial"/>
          <w:sz w:val="28"/>
          <w:szCs w:val="28"/>
          <w:b w:val="1"/>
          <w:bCs w:val="1"/>
          <w:rtl/>
        </w:rPr>
        <w:t xml:space="preserve">محمد بن محمد بن المكرم بن أبي الخير رضوان بن أحمد بن القيم
</w:t>
      </w:r>
    </w:p>
    <w:p>
      <w:pPr/>
      <w:r>
        <w:rPr/>
        <w:t xml:space="preserve">محمد بن محمد بن المكرم بن أبي الخير رضوان بن أحمد بن القيم، يلقب بالقطب أبو بكر بن الجمال، بن الجلال، ويعرف بابن المكرم المصري: </w:t>
      </w:r>
    </w:p>
    <w:p/>
    <w:p>
      <w:pPr/>
      <w:r>
        <w:rPr/>
        <w:t xml:space="preserve">نزيل مكة. سمع من القطب القسطلاني مجلسا له في فضل شعبان، على ما وجدت بخط الآقشهرى. وحدث عنه به، وبصحيح ابن حبان إجازة، وسمع على أبيه «السيرة</w:t>
      </w:r>
    </w:p>
    <w:p/>
    <w:p>
      <w:pPr/>
      <w:r>
        <w:rPr/>
        <w:t xml:space="preserve">لابن إسحاق» عن ابن المقير عن ابن ناصر عن الخلعى والحبال، وعلى علي بن نصر الله ابن الصواف مسموعه من سنن النسائي، وعلى الحجار، ووزيرة: صحيح البخاري، وعلى الرضى الطبري بمكة صحيح البخاري، وابن حبان، وغير ذلك.</w:t>
      </w:r>
    </w:p>
    <w:p/>
    <w:p>
      <w:pPr/>
      <w:r>
        <w:rPr/>
        <w:t xml:space="preserve">كان جاور بمكة مدة طويلة، ملازما للعبادة، مطرحا للتكلف، وجاور بالمدينة النبوية أيضا، وبالقدس الشريف. ومات به في شعبان سنة اثنتين وخمسين وسبعمائة.</w:t>
      </w:r>
    </w:p>
    <w:p/>
    <w:p>
      <w:pPr/>
      <w:r>
        <w:rPr/>
        <w:t xml:space="preserve">ومولده في سنة خمس وسبعين وستمائة، على ما وجدت بخط الآقشهرى. وكان من كتاب الأنساب بالقاهرة، في دولة السلطان الملك الناصر محمد بن قلاوون الصالحي، ثم ترك واستنجز توقيعا شريفا بأن يصرف له معلومه على ذلك، حيث كان بالمساجد الثلاثة. وجدت بخط الآقشهرى أنه كتب في دولة المنصور قلاوون، وابنه الأشرف خليل.</w:t>
      </w:r>
    </w:p>
    <w:p/>
    <w:p>
      <w:pPr/>
      <w:r>
        <w:rPr/>
        <w:t xml:space="preserve">وذكر لي شيخنا أبو بكر بن قاسم بن عبد المعطي: أن ابن المكرم هذا، جاور بمكة أزيد من عشرين سنة، وكان يطوف مكشوف الرأس في الحر الشديد، وكان كثير الوقيعة في الناس، وكانت داره بمكة، المدرسة الأفضلية.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2026-08-05T23:37:57+03:00</dcterms:created>
  <dcterms:modified xsi:type="dcterms:W3CDTF">2026-08-05T23:37:57+03:00</dcterms:modified>
</cp:coreProperties>
</file>

<file path=docProps/custom.xml><?xml version="1.0" encoding="utf-8"?>
<Properties xmlns="http://schemas.openxmlformats.org/officeDocument/2006/custom-properties" xmlns:vt="http://schemas.openxmlformats.org/officeDocument/2006/docPropsVTypes"/>
</file>