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عبد الله بن محمد بن أبي المكارم يلقب بالجمال بن الضياء الحموي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عبد الله بن محمد بن أبي المكارم يلقب بالجمال بن الضياء الحموي المكي
</w:t>
      </w:r>
    </w:p>
    <w:p>
      <w:pPr/>
      <w:r>
        <w:rPr/>
        <w:t xml:space="preserve">محمد بن محمد بن عبد الله بن محمد بن أبي المكارم، يلقب بالجمال بن الضياء الحموي المكي: </w:t>
      </w:r>
    </w:p>
    <w:p/>
    <w:p>
      <w:pPr/>
      <w:r>
        <w:rPr/>
        <w:t xml:space="preserve">سمع من الفخر عثمان بن الصفي: السنن لأبي داود، ومن الجمال إبراهيم بن محمد ابن النحاس الدمشقي: مشيخة العشارى، ومن الشيخ خليل المالكي، ومحمد بن صالح الحضرمى، وغيرهم. وما علمته حدث.</w:t>
      </w:r>
    </w:p>
    <w:p/>
    <w:p>
      <w:pPr/>
      <w:r>
        <w:rPr/>
        <w:t xml:space="preserve">وسافر إلى بلاد العجم وغيرها طلبا للرزق، وحصل دنيا، وذهبت منه مرات، وتعلل بعدها حتى مات في محرم سنة ثمان وثمانين وسبعمائة بمكة، ودفن بالمعلاة.</w:t>
      </w:r>
    </w:p>
    <w:p/>
    <w:p>
      <w:pPr/>
      <w:r>
        <w:rPr/>
        <w:t xml:space="preserve">أفادنى وفاته، ولده صاحبنا الوجيه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2026-10-10T22:25:56+03:00</dcterms:created>
  <dcterms:modified xsi:type="dcterms:W3CDTF">2026-10-10T22:25:56+03:00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