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بكر عبد الله بن خليل بن إبراهيم العسقلاني المكي أبو عبد الله المعروف بابن خليل
</w:t>
      </w:r>
    </w:p>
    <w:p>
      <w:pPr>
        <w:jc w:val="start"/>
        <w:bidi/>
      </w:pPr>
      <w:r>
        <w:rPr>
          <w:rFonts w:ascii="arial" w:hAnsi="arial" w:eastAsia="arial" w:cs="arial"/>
          <w:sz w:val="28"/>
          <w:szCs w:val="28"/>
          <w:b w:val="1"/>
          <w:bCs w:val="1"/>
          <w:rtl/>
        </w:rPr>
        <w:t xml:space="preserve">محمد بن محمد بن أبي بكر عبد الله بن خليل بن إبراهيم العسقلاني المكي أبو عبد الله المعروف بابن خليل
</w:t>
      </w:r>
    </w:p>
    <w:p>
      <w:pPr/>
      <w:r>
        <w:rPr/>
        <w:t xml:space="preserve">محمد بن محمد بن أبي بكر عبد الله بن خليل بن إبراهيم العسقلاني المكي، أبو عبد الله، المعروف بابن خليل: </w:t>
      </w:r>
    </w:p>
    <w:p/>
    <w:p>
      <w:pPr/>
      <w:r>
        <w:rPr/>
        <w:t xml:space="preserve">سمع على يحيى الطبري، وسمع على التوزري، والصفي، والرضى كثيرا. وأجاز له جماعة من دمشق وغيرها، من شيوخ أخيه الحافظ بهاء الدين، ما علمته حدث، وكان له اشتغال بالعلم، على ما ذكر لي شيخنا القاضي جمال الدين بن ظهيرة.</w:t>
      </w:r>
    </w:p>
    <w:p/>
    <w:p>
      <w:pPr/>
      <w:r>
        <w:rPr/>
        <w:t xml:space="preserve">ووجدت بخط الرضى الطبري، سماعا عليه، ترجمه فيه: بالفقيه الأجل.</w:t>
      </w:r>
    </w:p>
    <w:p/>
    <w:p>
      <w:pPr/>
      <w:r>
        <w:rPr/>
        <w:t xml:space="preserve">وتوفى سنة تسع وأربعين وسبعمائة بمكة، على ما أخبرني به القاضي جمال الدين ابن ظهيرة، والشريف عبد الرحمن الفاسي.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2026-10-10T22:33:43+03:00</dcterms:created>
  <dcterms:modified xsi:type="dcterms:W3CDTF">2026-10-10T22:33:43+03:00</dcterms:modified>
</cp:coreProperties>
</file>

<file path=docProps/custom.xml><?xml version="1.0" encoding="utf-8"?>
<Properties xmlns="http://schemas.openxmlformats.org/officeDocument/2006/custom-properties" xmlns:vt="http://schemas.openxmlformats.org/officeDocument/2006/docPropsVTypes"/>
</file>