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 الله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 الله الطائفي
</w:t>
      </w:r>
    </w:p>
    <w:p>
      <w:pPr/>
      <w:r>
        <w:rPr/>
        <w:t xml:space="preserve">محمد بن فتح الله الطائفي: </w:t>
      </w:r>
    </w:p>
    <w:p/>
    <w:p>
      <w:pPr/>
      <w:r>
        <w:rPr/>
        <w:t xml:space="preserve">كان إماما بقرية السلامة، وله ترداد كثير إلى مكة، ويقيم بها أوقاتا كثيرة، وكان</w:t>
      </w:r>
    </w:p>
    <w:p/>
    <w:p>
      <w:pPr/>
      <w:r>
        <w:rPr/>
        <w:t xml:space="preserve">كثير الزيارة للنبى صلى الله عليه وسلم في طريق الماشى.</w:t>
      </w:r>
    </w:p>
    <w:p/>
    <w:p>
      <w:pPr/>
      <w:r>
        <w:rPr/>
        <w:t xml:space="preserve">توفى في أوائل سنة ثمان وتسعين وسبعمائة بمكة، ودفن بالمعلاة، وقد بلغ الستين أو جاوزها. وسبب موته: أنه سقط في البئر التي عند باب الحزورة. وكان خيرا.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2026-10-10T23:24:24+03:00</dcterms:created>
  <dcterms:modified xsi:type="dcterms:W3CDTF">2026-10-10T23:24:24+03:00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