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بن عمر المكي أبو الطيب 
</w:t>
      </w:r>
    </w:p>
    <w:p>
      <w:pPr>
        <w:jc w:val="start"/>
        <w:bidi/>
      </w:pPr>
      <w:r>
        <w:rPr>
          <w:rFonts w:ascii="arial" w:hAnsi="arial" w:eastAsia="arial" w:cs="arial"/>
          <w:sz w:val="28"/>
          <w:szCs w:val="28"/>
          <w:b w:val="1"/>
          <w:bCs w:val="1"/>
          <w:rtl/>
        </w:rPr>
        <w:t xml:space="preserve">محمد بن عمر بن علي بن عمر المكي أبو الطيب 
</w:t>
      </w:r>
    </w:p>
    <w:p>
      <w:pPr/>
      <w:r>
        <w:rPr/>
        <w:t xml:space="preserve">محمد بن عمر بن علي بن عمر المكي، أبو الطيب، المعروف بالسحولى، نسبة إلى السحول من بلاد اليمن: </w:t>
      </w:r>
    </w:p>
    <w:p/>
    <w:p>
      <w:pPr/>
      <w:r>
        <w:rPr/>
        <w:t xml:space="preserve">ولد ليلة الخميس، مستهل شهر رمضان، سنة اثنتين وثلاثين وسبعمائة، على ما ذكر بمكة، وأجاز له من شيوخها: عيسى الحجي، والزين الطبري، والآقشهرى وغيرهم.</w:t>
      </w:r>
    </w:p>
    <w:p/>
    <w:p>
      <w:pPr/>
      <w:r>
        <w:rPr/>
        <w:t xml:space="preserve">ومن شيوخ المدينة: الجمال المطري، وخالص البهائى، وعلي بن عمر بن حمزة الحجار، وسمع منه عدة أجزاء بالمدينة، وسمع بها على الزبير بن علي الأسواني: الشفا للقاضي عياض، في آخر الخامسة، وحدث به غير مرة بمكة. سمعت عليه قطعة منه، وغير ذلك، وأجاز لي مروياته، وكان حسن الطريقة بأخرة. وكان فقيها بالمدارس بمكة، وله خط جيد، ونظم. وأضر قبل موته بسنين.</w:t>
      </w:r>
    </w:p>
    <w:p/>
    <w:p>
      <w:pPr/>
      <w:r>
        <w:rPr/>
        <w:t xml:space="preserve">وتوفى يوم السبت ثامن ذي الحجة، سنة سبع وثمانمائة بمكة، ودفن بالمعلاة بعد أن مرض أياما يسيرة، ودخل مصر والشام مرات.</w:t>
      </w:r>
    </w:p>
    <w:p/>
    <w:p>
      <w:pPr/>
      <w:r>
        <w:rPr/>
        <w:t xml:space="preserve">أخبرني أبو الطيب محمد بن عمر بن علي السحولى، بقراءتى عليه بالمسجد الحرام: أن أبا الحسن علي بن عمر بن حمزة الحجار، أخبره سماعا بالحرم النبوي قال: أخبرنا الحافظ شرف الدين عبد المؤمن بن خلف الدمياطي سماعا بالقاهرة قال: أخبرنا أبو البقاء محمد بن علي بن السباك وأبو الفضل محمد بن علي بن أبي السهل الواسطي، وموهوب ابن أحمد الجواليقي، وإبراهيم بن أبي بكر الرعينى، بقراءتى عليهم ببغداد قالوا: أخبرنا أبو الفتح عبيد الله بن عبد الله بن شاتيل قال: أخبرنا الحسين بن علي بن البسرى، وعلي بن الحسين الربعى، قالا: أخبرنا محمد بن محمد بن مخلد البزار، قال: حدثنا القاضي أبو الحسين عمر بن الحسين الأشنانى الشيبانى، إملاء في رجب سنة تسع وثلاثين وثلاثمائة. قال: وحدثنا محمد بن عيسى بن حبان المدائنى، قال: حدثنا سفيان بن عيينة عن منصور، عن إبراهيم، عن همام، عن حذيفة رضي الله عنه قال: سمعت النبي صلى الله عليه وسلم يقول: «لا يدخل الجنة قتات» .</w:t>
      </w:r>
    </w:p>
    <w:p/>
    <w:p>
      <w:pPr/>
      <w:r>
        <w:rPr/>
        <w:t xml:space="preserve">وأخبرناه أعلا من هذا: أحمد بن محمد بن عبد الله الحميري، وإبراهيم بن عمر بن أبي بكر الصالحي، إذنا عن الحافظ الدمياطي بسنده.</w:t>
      </w:r>
    </w:p>
    <w:p/>
    <w:p>
      <w:pPr/>
      <w:r>
        <w:rPr/>
        <w:t xml:space="preserve">وأخبرناه عاليا أحسن من هذا: العماد أبو بكر بن إبراهيم بن محمد بن إبراهيم بن عبد الله بن أبي عمر، وآخرون، بقراءتى عليهم قالوا: أخبرنا أبو الحسن علي بن محمد ابن ممدود البندنيجى سماعا، عن أبي عبد الله محمد بن أبي الفتوح نصر بن أبي الفتوح الحصري إجازة قال: أخبرنا ابن شاتيل بسنده.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2026-08-05T17:04:51+03:00</dcterms:created>
  <dcterms:modified xsi:type="dcterms:W3CDTF">2026-08-05T17:04:51+03:00</dcterms:modified>
</cp:coreProperties>
</file>

<file path=docProps/custom.xml><?xml version="1.0" encoding="utf-8"?>
<Properties xmlns="http://schemas.openxmlformats.org/officeDocument/2006/custom-properties" xmlns:vt="http://schemas.openxmlformats.org/officeDocument/2006/docPropsVTypes"/>
</file>