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يوسف بن سالم بن عطية بن صالح بن عبد النبي الجهني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يوسف بن سالم بن عطية بن صالح بن عبد النبي الجهني المكي
</w:t>
      </w:r>
    </w:p>
    <w:p>
      <w:pPr/>
      <w:r>
        <w:rPr/>
        <w:t xml:space="preserve">محمد بن علي بن يوسف بن سالم بن عطية بن صالح بن عبد النبي الجهني المكي، المعروف بابن أبي الإصبع، يلقب بالجمال: </w:t>
      </w:r>
    </w:p>
    <w:p/>
    <w:p>
      <w:pPr/>
      <w:r>
        <w:rPr/>
        <w:t xml:space="preserve">سمع من بعض شيوخنا بمكة، وكان أحد الطلبة بدرس يلبغا، بالمسجد الحرام، ويتردد إلى اليمين للتجارة .</w:t>
      </w:r>
    </w:p>
    <w:p/>
    <w:p>
      <w:pPr/>
      <w:r>
        <w:rPr/>
        <w:t xml:space="preserve">توفى في سادس عشر صفر، سنة خمس عشرة وثمانمائة بمكة، ودفن بالمعلاة في صبيحة السابع عشر.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2026-08-05T17:17:19+03:00</dcterms:created>
  <dcterms:modified xsi:type="dcterms:W3CDTF">2026-08-05T17:17:19+03:00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