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عبد الله بن علي بن محمد بن عبد السلام بن أبي المعالى الكازرونى المكي أبو الخير المؤذن بالحرم الشريف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عبد الله بن علي بن محمد بن عبد السلام بن أبي المعالى الكازرونى المكي أبو الخير المؤذن بالحرم الشريف
</w:t>
      </w:r>
    </w:p>
    <w:p>
      <w:pPr/>
      <w:r>
        <w:rPr/>
        <w:t xml:space="preserve">محمد بن علي بن عبد الله بن علي بن محمد بن عبد السلام بن أبي المعالى الكازرونى، المكي أبو الخير المؤذن بالحرم الشريف: </w:t>
      </w:r>
    </w:p>
    <w:p/>
    <w:p>
      <w:pPr/>
      <w:r>
        <w:rPr/>
        <w:t xml:space="preserve">كذا سماه لي أخوه رئيس المؤذنين بالحرم، عبد الله. وذكر لي أن أخاه أبا الخير هذا، ولد سنة أربع وخمسين وسبعمائة.</w:t>
      </w:r>
    </w:p>
    <w:p/>
    <w:p>
      <w:pPr/>
      <w:r>
        <w:rPr/>
        <w:t xml:space="preserve">وقد أجاز لهما - باستدعاء شيخنا ابن سكر من دمشق - ابن أميلة، وأحمد بن</w:t>
      </w:r>
    </w:p>
    <w:p/>
    <w:p>
      <w:pPr/>
      <w:r>
        <w:rPr/>
        <w:t xml:space="preserve">النجم، وقريبه صلاح الدين بن أبي عمر وآخرون، وما علمت له سماعا، وباشر رئاسة الحرم في غيبة أخيه المذكور.</w:t>
      </w:r>
    </w:p>
    <w:p/>
    <w:p>
      <w:pPr/>
      <w:r>
        <w:rPr/>
        <w:t xml:space="preserve">وتوفى في شعبان سنة تسع وتسعين وسبعمائة بمكة، ودفن بالمعلاة، سامحه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2026-08-05T18:38:56+03:00</dcterms:created>
  <dcterms:modified xsi:type="dcterms:W3CDTF">2026-08-05T18:38:56+03:00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