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الحسين بن علي بن الحسين قاضي الحرمين تاج الخطباء ركن الدين أبو المظفر الشيبانى الطبري المكي
</w:t>
      </w:r>
    </w:p>
    <w:p>
      <w:pPr>
        <w:jc w:val="start"/>
        <w:bidi/>
      </w:pPr>
      <w:r>
        <w:rPr>
          <w:rFonts w:ascii="arial" w:hAnsi="arial" w:eastAsia="arial" w:cs="arial"/>
          <w:sz w:val="28"/>
          <w:szCs w:val="28"/>
          <w:b w:val="1"/>
          <w:bCs w:val="1"/>
          <w:rtl/>
        </w:rPr>
        <w:t xml:space="preserve">محمد بن علي بن الحسين بن علي بن الحسين قاضي الحرمين تاج الخطباء ركن الدين أبو المظفر الشيبانى الطبري المكي
</w:t>
      </w:r>
    </w:p>
    <w:p>
      <w:pPr/>
      <w:r>
        <w:rPr/>
        <w:t xml:space="preserve">محمد بن علي بن الحسين بن علي بن الحسين، قاضي الحرمين، تاج الخطباء، ركن الدين أبو المظفر الشيبانى الطبري المكي: </w:t>
      </w:r>
    </w:p>
    <w:p/>
    <w:p>
      <w:pPr/>
      <w:r>
        <w:rPr/>
        <w:t xml:space="preserve">حدث عن أبي الحسين بن محمد الطريثيثى الصاهلى، والمفتي أبي الطاهر يحيى بن محمد بن أحمد المحاملى، وشيخ الحرمين، أبو الوفا محمد بن عبد الله الطوسي، المعروف بالمقدسي وغيرهم.</w:t>
      </w:r>
    </w:p>
    <w:p/>
    <w:p>
      <w:pPr/>
      <w:r>
        <w:rPr/>
        <w:t xml:space="preserve">روى عنه: أبو حفص الميانشى، في مجالسه المكية، عن شيوخه هؤلاء.</w:t>
      </w:r>
    </w:p>
    <w:p/>
    <w:p>
      <w:pPr/>
      <w:r>
        <w:rPr/>
        <w:t xml:space="preserve">وروى عنه أيضا، عن جده الحسين بن علي، عن عبد الغافر الفارسي، حديثا من صحيح مسلم، وهذا يدل على أنه حفيد الحسين بن علي الطبري، فقيه مكة، الآتي ذكره، فإنه يروى صحيح مسلم عن عبد الغافر الفارسي، والله أعلم.</w:t>
      </w:r>
    </w:p>
    <w:p/>
    <w:p>
      <w:pPr/>
      <w:r>
        <w:rPr/>
        <w:t xml:space="preserve">ووجدت بخط بعض المحدثين من أصحابنا زيادة في نسبه، وأنه أجاز للحافظ ابن بشكوال، ونص ما رأيته: محمد بن علي بن الحسين بن علي بن الحسين بن محمد بن شيبة بن إياد بن عمر بن العلاء الشيبانى، قاضي الحرمين المعظمين، أبو المظفر.</w:t>
      </w:r>
    </w:p>
    <w:p/>
    <w:p>
      <w:pPr/>
      <w:r>
        <w:rPr/>
        <w:t xml:space="preserve">قال ابن بشكوال: كتب إلينا بإجازة ما رواه بخطه من مكة - حرسها الله تعالى - انتهى.</w:t>
      </w:r>
    </w:p>
    <w:p/>
    <w:p>
      <w:pPr/>
      <w:r>
        <w:rPr/>
        <w:t xml:space="preserve">توفى أبو المظفر هذا، يوم الجمعة سابع عشر ربيع الأول سنة خمس وأربعين وخمسمائة بمكة.</w:t>
      </w:r>
    </w:p>
    <w:p/>
    <w:p>
      <w:pPr/>
      <w:r>
        <w:rPr/>
        <w:t xml:space="preserve">نقلت وفاته من حجر قبره بالمعلاة، بالمقبرة المعروفة بيت ابن فهد والشيبانيين.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2026-10-11T01:09:55+03:00</dcterms:created>
  <dcterms:modified xsi:type="dcterms:W3CDTF">2026-10-11T01:09:55+03:00</dcterms:modified>
</cp:coreProperties>
</file>

<file path=docProps/custom.xml><?xml version="1.0" encoding="utf-8"?>
<Properties xmlns="http://schemas.openxmlformats.org/officeDocument/2006/custom-properties" xmlns:vt="http://schemas.openxmlformats.org/officeDocument/2006/docPropsVTypes"/>
</file>